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It is usually easier to code in "high-level" languages than in "low-level" ones.</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This can be a non-trivial task, for example as with parallel processes or some unusual software bugs.</w:t>
        <w:br/>
        <w:t>Also, those involved with software development may at times engage in reverse engineering, which is the practice of seeking to understand an existing program so as to re-implement its function in some way.</w:t>
        <w:br/>
        <w:t>Programming involves tasks such as analysis, generating algorithms, profiling algorithms' accuracy and resource consumption, and the implementation of algorithms (usually in a particular programming language, commonly referred to as coding).</w:t>
        <w:br/>
        <w:t xml:space="preserve"> Readability is important because programmers spend the majority of their time reading, trying to understand, reusing and modifying existing source code, rather than writing new source code.</w:t>
        <w:br/>
        <w:t>Also, specific user environment and usage history can make it difficult to reproduce the problem.</w:t>
        <w:br/>
        <w:t>Scripting and breakpointing is also part of this process.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