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In the 9th century, the Arab mathematician Al-Kindi described a cryptographic algorithm for deciphering encrypted code, in A Manuscript on Deciphering Cryptographic Messages.</w:t>
        <w:br/>
        <w:t>To produce machine code, the source code must either be compiled or transpiled.</w:t>
        <w:br/>
        <w:t xml:space="preserve"> Whatever the approach to development may be, the final program must satisfy some fundamental properties.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