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Many applications use a mix of several languages in their construction and use.</w:t>
        <w:br/>
        <w:t>Techniques like Code refactoring can enhance readability.</w:t>
        <w:br/>
        <w:t>In 1206, the Arab engineer Al-Jazari invented a programmable drum machine where a musical mechanical automaton could be made to play different rhythms and drum patterns, via pegs and cams.</w:t>
        <w:br/>
        <w:t>One approach popular for requirements analysis is Use Case analysis.</w:t>
        <w:br/>
        <w:t>He gave the first description of cryptanalysis by frequency analysis, the earliest code-breaking algorithm.</w:t>
        <w:br/>
        <w:br/>
        <w:t>The first compiler related tool, the A-0 System, was developed in 1952 by Grace Hopper, who also coined the term 'compiler'.</w:t>
        <w:br/>
        <w:t xml:space="preserve"> Tasks accompanying and related to programming include testing, debugging, source code maintenance, implementation of build systems, and management of derived artifacts, such as the machine code of computer programs.</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