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This is interpreted into machine code.</w:t>
        <w:br/>
        <w:t>In 1801, the Jacquard loom could produce entirely different weaves by changing the "program" – a series of pasteboard cards with holes punched in them.</w:t>
        <w:br/>
        <w:t>The Unified Modeling Language (UML) is a notation used for both the OOAD and MDA.</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 xml:space="preserve"> Implementation techniques include imperative languages (object-oriented or procedural), functional languages, and logic languages.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