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However, readability is more than just programming style.</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Readability is important because programmers spend the majority of their time reading, trying to understand, reusing and modifying existing source code, rather than writing new source code.</w:t>
        <w:br/>
        <w:t>Relatedly, software engineering combines engineering techniques and principles with software development.</w:t>
        <w:br/>
        <w:br/>
        <w:t>It affects the aspects of quality above, including portability, usability and most importantly maintainability.</w:t>
        <w:br/>
        <w:t>Some text editors such as Emacs allow GDB to be invoked through them, to provide a visual environment.</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