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Techniques like Code refactoring can enhance readability.</w:t>
        <w:br/>
        <w:t>A study found that a few simple readability transformations made code shorter and drastically reduced the time to understand it.</w:t>
        <w:br/>
        <w:t xml:space="preserve"> High-level languages made the process of developing a program simpler and more understandable, and less bound to the underlying hardware.</w:t>
        <w:br/>
        <w:t xml:space="preserve"> Some languages are very popular for particular kinds of applications, while some languages are regularly used to write many different kinds of applications.</w:t>
        <w:br/>
        <w:t>This can be a non-trivial task, for example as with parallel processes or some unusual software bugs.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