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Trade-offs from this ideal involve finding enough programmers who know the language to build a team, the availability of compilers for that language, and the efficiency with which programs written in a given language execute.</w:t>
        <w:br/>
        <w:t>However, readability is more than just programming style.</w:t>
        <w:br/>
        <w:t>They are the building blocks for all software, from the simplest applications to the most sophisticated ones.</w:t>
        <w:br/>
        <w:t>However, Charles Babbage had already written his first program for the Analytical Engine in 1837.</w:t>
        <w:br/>
        <w:t>However, because an assembly language is little more than a different notation for a machine language,  two machines with different instruction sets also have different assembly languages.</w:t>
        <w:br/>
        <w:t>A study found that a few simple readability transformations made code shorter and drastically reduced the time to understand it.</w:t>
        <w:br/>
        <w:t>He gave the first description of cryptanalysis by frequency analysis, the earliest code-breaking algorithm.</w:t>
        <w:br/>
        <w:t>Unreadable code often leads to bugs, inefficiencies, and duplicated code.</w:t>
        <w:br/>
        <w:t>This is interpreted into machine code.</w:t>
        <w:br/>
        <w:t>For example, when a bug in a compiler can make it crash when parsing some large source file, a simplification of the test case that results in only few lines from the original source file can be sufficient to reproduce the same crash.</w:t>
        <w:br/>
        <w:t>Many applications use a mix of several languages in their construction and use.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In 1801, the Jacquard loom could produce entirely different weaves by changing the "program" – a series of pasteboard cards with holes punched in them.</w:t>
        <w:br/>
        <w:t xml:space="preserve"> Code-breaking algorithms have also existed for centuries.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