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To produce machine code, the source code must either be compiled or transpiled.</w:t>
        <w:br/>
        <w:t>Provided the functions in a library follow the appropriate run-time conventions (e.g., method of passing arguments), then these functions may be written in any other language.</w:t>
        <w:br/>
        <w:t>Trial-and-error/divide-and-conquer is needed: the programmer will try to remove some parts of the original test case and check if the problem still exists.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This can be a non-trivial task, for example as with parallel processes or some unusual software bugs.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However, because an assembly language is little more than a different notation for a machine language,  two machines with different instruction sets also have different assembly languages.</w:t>
        <w:br/>
        <w:br/>
        <w:t>The first compiler related tool, the A-0 System, was developed in 1952 by Grace Hopper, who also coined the term 'compiler'.</w:t>
        <w:br/>
        <w:t>In 1801, the Jacquard loom could produce entirely different weaves by changing the "program" – a series of pasteboard cards with holes punched in them.</w:t>
        <w:br/>
        <w:t xml:space="preserve"> Implementation techniques include imperative languages (object-oriented or procedural), functional languages, and logic languages.</w:t>
        <w:br/>
        <w:t>He gave the first description of cryptanalysis by frequency analysis, the earliest code-breaking algorithm.</w:t>
        <w:br/>
        <w:t xml:space="preserve"> Some languages are very popular for particular kinds of applications, while some languages are regularly used to write many different kinds of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