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Expert programmers are familiar with a variety of well-established algorithms and their respective complexities and use this knowledge to choose algorithms that are best suited to the circumstances.</w:t>
        <w:br/>
        <w:t>Many programmers use forms of Agile software development where the various stages of formal software development are more integrated together into short cycles that take a few weeks rather than years.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this purpose, algorithms are classified into orders using so-called Big O notation, which expresses resource use, such as execution time or memory consumption, in terms of the size of an input.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with the concept of the stored-program computer introduced in 1949, both programs and data were stored and manipulated in the same way in computer memory.</w:t>
        <w:br/>
        <w:t>It affects the aspects of quality above, including portability, usability and most importantly maintainability.</w:t>
        <w:br/>
        <w:t>This is interpreted into machine code.</w:t>
        <w:br/>
        <w:t>A study found that a few simple readability transformations made code shorter and drastically reduced the time to understand it.</w:t>
        <w:br/>
        <w:t xml:space="preserve"> Debugging is a very important task in the software development process since having defects in a program can have significant consequences for its users.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However, because an assembly language is little more than a different notation for a machine language,  two machines with different instruction sets also have different assembly languages.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