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Assembly languages were soon developed that let the programmer specify instruction in a text format (e.g., ADD X, TOTAL), with abbreviations for each operation code and meaningful names for specifying addresses.</w:t>
        <w:br/>
        <w:t>The following properties are among the most important:</w:t>
        <w:br/>
        <w:br/>
        <w:t xml:space="preserve"> In computer programming, readability refers to the ease with which a human reader can comprehend the purpose, control flow, and operation of source code.</w:t>
        <w:br/>
        <w:t>As early as the 9th century, a programmable music sequencer was invented by the Persian Banu Musa brothers, who described an automated mechanical flute player in the Book of Ingenious Devices.</w:t>
        <w:br/>
        <w:t>However, readability is more than just programming style.</w:t>
        <w:br/>
        <w:t>By the late 1960s, data storage devices and computer terminals became inexpensive enough that programs could be created by typing directly into the computers.</w:t>
        <w:br/>
        <w:t>For example, when a bug in a compiler can make it crash when parsing some large source file, a simplification of the test case that results in only few lines from the original source file can be sufficient to reproduce the same crash.</w:t>
        <w:br/>
        <w:t>Text editors were also developed that allowed changes and corrections to be made much more easily than with punched cards.</w:t>
        <w:br/>
        <w:t xml:space="preserve"> The first step in most formal software development processes is requirements analysis, followed by testing to determine value modeling, implementation, and failure elimination (debugging).</w:t>
        <w:br/>
        <w:t xml:space="preserve"> A similar technique used for database design is Entity-Relationship Modeling (ER Modeling).</w:t>
        <w:br/>
        <w:t>Proficient programming thus usually requires expertise in several different subjects, including knowledge of the application domain, specialized algorithms, and formal logic.</w:t>
        <w:br/>
        <w:t xml:space="preserve"> Tasks accompanying and related to programming include testing, debugging, source code maintenance, implementation of build systems, and management of derived artifacts, such as the machine code of computer programs.</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