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The choice of language used is subject to many considerations, such as company policy, suitability to task, availability of third-party packages, or individual preference.</w:t>
        <w:br/>
        <w:t>Ideally, the programming language best suited for the task at hand will be selected.</w:t>
        <w:br/>
        <w:t>The purpose of programming is to find a sequence of instructions that will automate the performance of a task (which can be as complex as an operating system) on a computer, often for solving a given problem.</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br/>
        <w:t>Expert programmers are familiar with a variety of well-established algorithms and their respective complexities and use this knowledge to choose algorithms that are best suited to the circumstances.</w:t>
        <w:b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 xml:space="preserve"> In the 1880s, Herman Hollerith invented the concept of storing data in machine-readable form.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