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because an assembly language is little more than a different notation for a machine language,  two machines with different instruction sets also have different assembly languages.</w:t>
        <w:br/>
        <w:t>The source code of a program is written in one or more languages that are intelligible to programmers, rather than machine code, which is directly executed by the central processing unit.</w:t>
        <w:br/>
        <w:t>Programming involves tasks such as analysis, generating algorithms, profiling algorithms' accuracy and resource consumption, and the implementation of algorithms (usually in a particular programming language, commonly referred to as coding).</w:t>
        <w:br/>
        <w:t>When debugging the problem in a GUI, the programmer can try to skip some user interaction from the original problem description and check if remaining actions are sufficient for bugs to appear.</w:t>
        <w:br/>
        <w:t>Text editors were also developed that allowed changes and corrections to be made much more easily than with punched cards.</w:t>
        <w:br/>
        <w:t>Trial-and-error/divide-and-conquer is needed: the programmer will try to remove some parts of the original test case and check if the problem still exists.</w:t>
        <w:br/>
        <w:t>Unreadable code often leads to bugs, inefficiencies, and duplicated code.</w:t>
        <w:br/>
        <w:t>Techniques like Code refactoring can enhance readability.</w:t>
        <w:br/>
        <w:t>There exist a lot of different approaches for each of those tasks.</w:t>
        <w:br/>
        <w:t>However, with the concept of the stored-program computer introduced in 1949, both programs and data were stored and manipulated in the same way in computer memory.</w:t>
        <w:br/>
        <w:t>Programming languages are essential for software development.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Relatedly, software engineering combines engineering techniques and principles with software development.</w:t>
        <w:br/>
        <w:t>The choice of language used is subject to many considerations, such as company policy, suitability to task, availability of third-party packages, or individual preference.</w:t>
        <w:br/>
        <w:t>He gave the first description of cryptanalysis by frequency analysis, the earliest code-breaking algorithm.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