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FORTRAN, the first widely used high-level language to have a functional implementation, came out in 1957, and many other languages were soon developed—in particular, COBOL aimed at commercial data processing, and Lisp for computer research.</w:t>
        <w:br/>
        <w:t>The following properties are among the most important:</w:t>
        <w:br/>
        <w:br/>
        <w:t xml:space="preserve"> In computer programming, readability refers to the ease with which a human reader can comprehend the purpose, control flow, and operation of source code.</w:t>
        <w:br/>
        <w:t>However, with the concept of the stored-program computer introduced in 1949, both programs and data were stored and manipulated in the same way in computer memory.</w:t>
        <w:br/>
        <w:t>Many applications use a mix of several languages in their construction and use.</w:t>
        <w:br/>
        <w:t>When debugging the problem in a GUI, the programmer can try to skip some user interaction from the original problem description and check if remaining actions are sufficient for bugs to appear.</w:t>
        <w:br/>
        <w:t>Also, specific user environment and usage history can make it difficult to reproduce the problem.</w:t>
        <w:br/>
        <w:t>It affects the aspects of quality above, including portability, usability and most importantly maintainability.</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Trial-and-error/divide-and-conquer is needed: the programmer will try to remove some parts of the original test case and check if the problem still exists.</w:t>
        <w:br/>
        <w:t>Unreadable code often leads to bugs, inefficiencies, and duplicated code.</w:t>
        <w:br/>
        <w:t xml:space="preserve"> In the 1880s, Herman Hollerith invented the concept of storing data in machine-readable form.</w:t>
        <w:br/>
        <w:t>As early as the 9th century, a programmable music sequencer was invented by the Persian Banu Musa brothers, who described an automated mechanical flute player in the Book of Ingenious Devices.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