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In 1206, the Arab engineer Al-Jazari invented a programmable drum machine where a musical mechanical automaton could be made to play different rhythms and drum patterns, via pegs and cams.</w:t>
        <w:br/>
        <w:t>Provided the functions in a library follow the appropriate run-time conventions (e.g., method of passing arguments), then these functions may be written in any other language.</w:t>
        <w:br/>
        <w:t>Programming languages are essential for software development.</w:t>
        <w:br/>
        <w:t>By the late 1960s, data storage devices and computer terminals became inexpensive enough that programs could be created by typing directly into the computers.</w:t>
        <w:br/>
        <w:t>Scripting and breakpointing is also part of this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Integrated development environments (IDEs) aim to integrate all such help.</w:t>
        <w:br/>
        <w:t>Proficient programming thus usually requires expertise in several different subjects, including knowledge of the application domain, specialized algorithms, and formal logic.</w:t>
        <w:br/>
        <w:t>One approach popular for requirements analysis is Use Case analysis.</w:t>
        <w:br/>
        <w:t xml:space="preserve"> Various visual programming languages have also been developed with the intent to resolve readability concerns by adopting non-traditional approaches to code structure and display.</w:t>
        <w:br/>
        <w:t>Provided the functions in a library follow the appropriate run-time conventions (e.g., method of passing arguments), then these functions may be written in any other language.</w:t>
        <w:br/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