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For example, COBOL is still strong in corporate data centers often on large mainframe computers, Fortran in engineering applications, scripting languages in Web development, and C in embedded software.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with the concept of the stored-program computer introduced in 1949, both programs and data were stored and manipulated in the same way in computer memory.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To produce machine code, the source code must either be compiled or transpiled.</w:t>
        <w:br/>
        <w:t>In 1801, the Jacquard loom could produce entirely different weaves by changing the "program" – a series of pasteboard cards with holes punched in them.</w:t>
        <w:br/>
        <w:t>When debugging the problem in a GUI, the programmer can try to skip some user interaction from the original problem description and check if remaining actions are sufficient for bugs to appear.</w:t>
        <w:br/>
        <w:t>Trade-offs from this ideal involve finding enough programmers who know the language to build a team, the availability of compilers for that language, and the efficiency with which programs written in a given language execute.</w:t>
        <w:br/>
        <w:t>Compiling takes the source code from a low-level programming language and converts it into machine code.</w:t>
        <w:br/>
        <w:t>When debugging the problem in a GUI, the programmer can try to skip some user interaction from the original problem description and check if remaining actions are sufficient for bugs to appear.</w:t>
        <w:br/>
        <w:t xml:space="preserve"> Machine code was the language of early programs, written in the instruction set of the particular machine, often in binary notation.</w:t>
        <w:br/>
        <w:t>The source code of a program is written in one or more languages that are intelligible to programmers, rather than machine code, which is directly executed by the central processing unit.</w:t>
        <w:br/>
        <w:t xml:space="preserve"> A similar technique used for database design is Entity-Relationship Modeling (ER Modeling).</w:t>
        <w:br/>
        <w:t>Integrated development environments (IDEs) aim to integrate all such help.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