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However, readability is more than just programming style.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br/>
        <w:t>The first compiler related tool, the A-0 System, was developed in 1952 by Grace Hopper, who also coined the term 'compiler'.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 xml:space="preserve"> Programmable devices have existed for centuries.</w:t>
        <w:br/>
        <w:t>However, readability is more than just programming style.</w:t>
        <w:br/>
        <w:t>This is interpreted into machine code.</w:t>
        <w:br/>
        <w:t>The Unified Modeling Language (UML) is a notation used for both the OOAD and MDA.</w:t>
        <w:br/>
        <w:t>Normally the first step in debugging is to attempt to reproduce the problem.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