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There exist a lot of different approaches for each of those tasks.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involves tasks such as analysis, generating algorithms, profiling algorithms' accuracy and resource consumption, and the implementation of algorithms (usually in a particular programming language, commonly referred to as coding).</w:t>
        <w:br/>
        <w:t>Integrated development environments (IDEs) aim to integrate all such help.</w:t>
        <w:br/>
        <w:t>However, with the concept of the stored-program computer introduced in 1949, both programs and data were stored and manipulated in the same way in computer memory.</w:t>
        <w:br/>
        <w:t>Assembly languages were soon developed that let the programmer specify instruction in a text format (e.g., ADD X, TOTAL), with abbreviations for each operation code and meaningful names for specifying addresses.</w:t>
        <w:br/>
        <w:t>To produce machine code, the source code must either be compiled or transpiled.</w:t>
        <w:br/>
        <w:t>They are the building blocks for all software, from the simplest applications to the most sophisticated ones.</w:t>
        <w:br/>
        <w:t>It is usually easier to code in "high-level" languages than in "low-level" ones.</w:t>
        <w:br/>
        <w:t>The source code of a program is written in one or more languages that are intelligible to programmers, rather than machine code, which is directly executed by the central processing unit.</w:t>
        <w:br/>
        <w:t xml:space="preserve"> In the 1880s, Herman Hollerith invented the concept of storing data in machine-readable form.</w:t>
        <w:br/>
        <w:t>In 1206, the Arab engineer Al-Jazari invented a programmable drum machine where a musical mechanical automaton could be made to play different rhythms and drum patterns, via pegs and cams.</w:t>
        <w:br/>
        <w:t>This can be a non-trivial task, for example as with parallel processes or some unusual software bugs.</w:t>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