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Languages form an approximate spectrum from "low-level" to "high-level"; "low-level" languages are typically more machine-oriented and faster to execute, whereas "high-level" languages are more abstract and easier to use but execute less quickly.</w:t>
        <w:br/>
        <w:t>To produce machine code, the source code must either be compiled or transpiled.</w:t>
        <w:br/>
        <w:t>Integrated development environments (IDEs) aim to integrate all such help.</w:t>
        <w:br/>
        <w:t>Trade-offs from this ideal involve finding enough programmers who know the language to build a team, the availability of compilers for that language, and the efficiency with which programs written in a given language execute.</w:t>
        <w:br/>
        <w:t>However, Charles Babbage had already written his first program for the Analytical Engine in 1837.</w:t>
        <w:br/>
        <w:t>By the late 1960s, data storage devices and computer terminals became inexpensive enough that programs could be created by typing directly into the computers.</w:t>
        <w:br/>
        <w:t>Unreadable code often leads to bugs, inefficiencies, and duplicated code.</w:t>
        <w:br/>
        <w:t>Programming involves tasks such as analysis, generating algorithms, profiling algorithms' accuracy and resource consumption, and the implementation of algorithms (usually in a particular programming language, commonly referred to as coding).</w:t>
        <w:br/>
        <w:t>Some of these factors include:</w:t>
        <w:br/>
        <w:t xml:space="preserve"> The presentation aspects of this (such as indents, line breaks, color highlighting, and so on) are often handled by the source code editor, but the content aspects reflect the programmer's talent and skills.</w:t>
        <w:br/>
        <w:t>Compilers harnessed the power of computers to make programming easier by allowing programmers to specify calculations by entering a formula using infix notation.</w:t>
        <w:br/>
        <w:t xml:space="preserve"> Debugging is a very important task in the software development process since having defects in a program can have significant consequences for its users.</w:t>
        <w:br/>
        <w:t>Trial-and-error/divide-and-conquer is needed: the programmer will try to remove some parts of the original test case and check if the problem still exists.</w:t>
        <w:br/>
        <w:t xml:space="preserve"> Whatever the approach to development may be, the final program must satisfy some fundamental properties.</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