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 xml:space="preserve"> It is very difficult to determine what are the most popular modern programming languages.</w:t>
        <w:br/>
        <w:t xml:space="preserve"> Computer programmers are those who write computer software.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