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They are the building blocks for all software, from the simplest applications to the most sophisticated ones.</w:t>
        <w:br/>
        <w:t>Techniques like Code refactoring can enhance readability.</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Some languages are more prone to some kinds of faults because their specification does not require compilers to perform as much checking as other languages.</w:t>
        <w:br/>
        <w:t>One approach popular for requirements analysis is Use Case analysis.</w:t>
        <w:br/>
        <w:t>Expert programmers are familiar with a variety of well-established algorithms and their respective complexities and use this knowledge to choose algorithms that are best suited to the circumstances.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 xml:space="preserve"> Following a consistent programming style often helps readability.</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