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There exist a lot of different approaches for each of those tasks.</w:t>
        <w:br/>
        <w:t>In 1206, the Arab engineer Al-Jazari invented a programmable drum machine where a musical mechanical automaton could be made to play different rhythms and drum patterns, via pegs and cams.</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Unreadable code often leads to bugs, inefficiencies, and duplicated code.</w:t>
        <w:br/>
        <w:t>There are many approaches to the Software development process.</w:t>
        <w:br/>
        <w:t>Techniques like Code refactoring can enhance readability.</w:t>
        <w:br/>
        <w:t>Transpiling on the other hand, takes the source-code from a high-level programming language and converts it into bytecode.</w:t>
        <w:br/>
        <w:t>By the late 1960s, data storage devices and computer terminals became inexpensive enough that programs could be created by typing directly into the computers.</w:t>
        <w:br/>
        <w:t>However, Charles Babbage had already written his first program for the Analytical Engine in 1837.</w:t>
        <w:br/>
        <w:t>It is usually easier to code in "high-level" languages than in "low-level" ones.</w:t>
        <w:br/>
        <w:t>Many programmers use forms of Agile software development where the various stages of formal software development are more integrated together into short cycles that take a few weeks rather than years.</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