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One approach popular for requirements analysis is Use Case analysis.</w:t>
        <w:br/>
        <w:t>Some text editors such as Emacs allow GDB to be invoked through them, to provide a visual environment.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br/>
        <w:t>The first compiler related tool, the A-0 System, was developed in 1952 by Grace Hopper, who also coined the term 'compiler'.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After the bug is reproduced, the input of the program may need to be simplified to make it easier to debug.</w:t>
        <w:br/>
        <w:t>Compilers harnessed the power of computers to make programming easier by allowing programmers to specify calculations by entering a formula using infix notation.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