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The Unified Modeling Language (UML) is a notation used for both the OOAD and MDA.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programmers use forms of Agile software development where the various stages of formal software development are more integrated together into short cycles that take a few weeks rather than years.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readability is more than just programming style.</w:t>
        <w:br/>
        <w:t>In the 9th century, the Arab mathematician Al-Kindi described a cryptographic algorithm for deciphering encrypted code, in A Manuscript on Deciphering Cryptographic Messages.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Some text editors such as Emacs allow GDB to be invoked through them, to provide a visual environment.</w:t>
        <w:br/>
        <w:t>Many programmers use forms of Agile software development where the various stages of formal software development are more integrated together into short cycles that take a few weeks rather than years.</w:t>
        <w:br/>
        <w:t>Relatedly, software engineering combines engineering techniques and principles with software development.</w:t>
        <w:br/>
        <w:t>Scripting and breakpointing is also part of this process.</w:t>
        <w:br/>
        <w:t>Proficient programming thus usually requires expertise in several different subjects, including knowledge of the application domain, specialized algorithms, and formal logic.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