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Scripting and breakpointing is also part of this process.</w:t>
        <w:br/>
        <w:t>Some text editors such as Emacs allow GDB to be invoked through them, to provide a visual environment.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 xml:space="preserve"> Implementation techniques include imperative languages (object-oriented or procedural), functional languages, and logic languages.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