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Use of a static code analysis tool can help detect some possible problems.</w:t>
        <w:br/>
        <w:t>There exist a lot of different approaches for each of those tasks.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To produce machine code, the source code must either be compiled or transpiled.</w:t>
        <w:br/>
        <w:t>Many factors, having little or nothing to do with the ability of the computer to efficiently compile and execute the code, contribute to readability.</w:t>
        <w:br/>
        <w:t>The source code of a program is written in one or more languages that are intelligible to programmers, rather than machine code, which is directly executed by the central processing unit.</w:t>
        <w:br/>
        <w:t>To produce machine code, the source code must either be compiled or transpiled.</w:t>
        <w:br/>
        <w:t>The Unified Modeling Language (UML) is a notation used for both the OOAD and MDA.</w:t>
        <w:br/>
        <w:t>They are the building blocks for all software, from the simplest applications to the most sophisticated ones.</w:t>
        <w:br/>
        <w:t>Programming languages are essential for software development.</w:t>
        <w:br/>
        <w:t>Unreadable code often leads to bugs, inefficiencies, and duplicated code.</w:t>
        <w:br/>
        <w:t>One approach popular for requirements analysis is Use Case analysis.</w:t>
        <w:br/>
        <w:t>There are many approaches to the Software development process.</w:t>
        <w:br/>
        <w:t>Many factors, having little or nothing to do with the ability of the computer to efficiently compile and execute the code, contribute to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