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Relatedly, software engineering combines engineering techniques and principles with software development.</w:t>
        <w:br/>
        <w:t>In 1801, the Jacquard loom could produce entirely different weaves by changing the "program" – a series of pasteboard cards with holes punched in them.</w:t>
        <w:br/>
        <w:t>Proficient programming thus usually requires expertise in several different subjects, including knowledge of the application domain, specialized algorithms, and formal logic.</w:t>
        <w:br/>
        <w:t>This is interpreted into machine code.</w:t>
        <w:br/>
        <w:t>Many programmers use forms of Agile software development where the various stages of formal software development are more integrated together into short cycles that take a few weeks rather than years.</w:t>
        <w:br/>
        <w:t>By the late 1960s, data storage devices and computer terminals became inexpensive enough that programs could be created by typing directly into the computers.</w:t>
        <w:br/>
        <w:t>A study found that a few simple readability transformations made code shorter and drastically reduced the time to understand it.</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Some text editors such as Emacs allow GDB to be invoked through them, to provide a visual environment.</w:t>
        <w:br/>
        <w:t>Languages form an approximate spectrum from "low-level" to "high-level"; "low-level" languages are typically more machine-oriented and faster to execute, whereas "high-level" languages are more abstract and easier to use but execute less quickly.</w:t>
        <w:br/>
        <w:t xml:space="preserve"> Tasks accompanying and related to programming include testing, debugging, source code maintenance, implementation of build systems, and management of derived artifacts, such as the machine code of computer programs.</w:t>
        <w:br/>
        <w:t>A study found that a few simple readability transformations made code shorter and drastically reduced the time to understand it.</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However, with the concept of the stored-program computer introduced in 1949, both programs and data were stored and manipulated in the same way in computer memory.</w:t>
        <w:br/>
        <w:t xml:space="preserve"> Implementation techniques include imperative languages (object-oriented or procedural), functional languages, and logic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