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Transpiling on the other hand, takes the source-code from a high-level programming language and converts it into bytecode.</w:t>
        <w:br/>
        <w:t>However, readability is more than just programming style.</w:t>
        <w:br/>
        <w:t>Expert programmers are familiar with a variety of well-established algorithms and their respective complexities and use this knowledge to choose algorithms that are best suited to the circumstances.</w:t>
        <w:br/>
        <w:t>By the late 1960s, data storage devices and computer terminals became inexpensive enough that programs could be created by typing directly into the computers.</w:t>
        <w:br/>
        <w:t>There are many approaches to the Software development process.</w:t>
        <w:br/>
        <w:t>Scripting and breakpointing is also part of this process.</w:t>
        <w:br/>
        <w:t>However, readability is more than just programming style.</w:t>
        <w:br/>
        <w:t xml:space="preserve"> Following a consistent programming style often helps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br/>
        <w:t xml:space="preserve"> Computer programming is the process of performing particular computations (or more generally, accomplishing specific computing results), usually by designing and building executable computer programs.</w:t>
        <w:br/>
        <w:br/>
        <w:t>The first compiler related tool, the A-0 System, was developed in 1952 by Grace Hopper, who also coined the term 'compiler'.</w:t>
        <w:br/>
        <w:t xml:space="preserve"> The academic field and the engineering practice of computer programming are both largely concerned with discovering and implementing the most efficient algorithms for a given class of problems.</w:t>
        <w:br/>
        <w:t xml:space="preserve"> A similar technique used for database design is Entity-Relationship Modeling (ER Modeling).</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