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Relatedly, software engineering combines engineering techniques and principles with software development.</w:t>
        <w:br/>
        <w:t>This can be a non-trivial task, for example as with parallel processes or some unusual software bugs.</w:t>
        <w:br/>
        <w:t>Unreadable code often leads to bugs, inefficiencies, and duplicated code.</w:t>
        <w:br/>
        <w:t>Compiling takes the source code from a low-level programming language and converts it into machine code.</w:t>
        <w:br/>
        <w:t>He gave the first description of cryptanalysis by frequency analysis, the earliest code-breaking algorithm.</w:t>
        <w:br/>
        <w:t>Programming languages are essential for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>There are many approaches to the Software development process.</w:t>
        <w:br/>
        <w:t xml:space="preserve"> Programs were mostly entered using punched cards or paper tape.</w:t>
        <w:br/>
        <w:t xml:space="preserve"> High-level languages made the process of developing a program simpler and more understandable, and less bound to the underlying hardware.</w:t>
        <w:br/>
        <w:t>However, with the concept of the stored-program computer introduced in 1949, both programs and data were stored and manipulated in the same way in computer memory.</w:t>
        <w:br/>
        <w:t xml:space="preserve"> High-level languages made the process of developing a program simpler and more understandable, and less bound to the underlying hardware.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