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There exist a lot of different approaches for each of those tasks.</w:t>
        <w:br/>
        <w:t>Many applications use a mix of several languages in their construction and use.</w:t>
        <w:br/>
        <w:t>This is interpreted into machine code.</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In the 9th century, the Arab mathematician Al-Kindi described a cryptographic algorithm for deciphering encrypted code, in A Manuscript on Deciphering Cryptographic Messages.</w:t>
        <w:br/>
        <w:t>Many applications use a mix of several languages in their construction and use.</w:t>
        <w:br/>
        <w:t>Scripting and breakpointing is also part of this process.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