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For example, COBOL is still strong in corporate data centers often on large mainframe computers, Fortran in engineering applications, scripting languages in Web development, and C in embedded software.</w:t>
        <w:br/>
        <w:t>For example, COBOL is still strong in corporate data centers often on large mainframe computers, Fortran in engineering applications, scripting languages in Web development, and C in embedded software.</w:t>
        <w:br/>
        <w:t>One approach popular for requirements analysis is Use Case analysis.</w:t>
        <w:br/>
        <w:t>He gave the first description of cryptanalysis by frequency analysis, the earliest code-breaking algorithm.</w:t>
        <w:br/>
        <w:t>Many factors, having little or nothing to do with the ability of the computer to efficiently compile and execute the code, contribute to readability.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They are the building blocks for all software, from the simplest applications to the most sophisticated ones.</w:t>
        <w:br/>
        <w:t xml:space="preserve"> Popular modeling techniques include Object-Oriented Analysis and Design (OOAD) and Model-Driven Architecture (MDA).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>This can be a non-trivial task, for example as with parallel processes or some unusual software bugs.</w:t>
        <w:br/>
        <w:t>Ideally, the programming language best suited for the task at hand will be selected.</w:t>
        <w:br/>
        <w:t>A study found that a few simple readability transformations made code shorter and drastically reduced the time to understand 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