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1206, the Arab engineer Al-Jazari invented a programmable drum machine where a musical mechanical automaton could be made to play different rhythms and drum patterns, via pegs and cams.</w:t>
        <w:br/>
        <w:t>It is usually easier to code in "high-level" languages than in "low-level" ones.</w:t>
        <w:br/>
        <w:t>It affects the aspects of quality above, including portability, usability and most importantly maintainability.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Programming languages are essential for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Trial-and-error/divide-and-conquer is needed: the programmer will try to remove some parts of the original test case and check if the problem still exists.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Scripting and breakpointing is also part of this process.</w:t>
        <w:br/>
        <w:t xml:space="preserve"> Whatever the approach to development may be, the final program must satisfy some fundamental properties.</w:t>
        <w:br/>
        <w:t>One approach popular for requirements analysis is Use Case analysis.</w:t>
        <w:br/>
        <w:t xml:space="preserve"> A similar technique used for database design is Entity-Relationship Modeling (ER Modeling).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