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programmers use forms of Agile software development where the various stages of formal software development are more integrated together into short cycles that take a few weeks rather than years.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One approach popular for requirements analysis is Use Case analysis.</w:t>
        <w:br/>
        <w:t>Integrated development environments (IDEs) aim to integrate all such help.</w:t>
        <w:br/>
        <w:t>The purpose of programming is to find a sequence of instructions that will automate the performance of a task (which can be as complex as an operating system) on a computer, often for solving a given problem.</w:t>
        <w:br/>
        <w:t>Programming involves tasks such as analysis, generating algorithms, profiling algorithms' accuracy and resource consumption, and the implementation of algorithms (usually in a particular programming language, commonly referred to as coding).</w:t>
        <w:br/>
        <w:t>Expert programmers are familiar with a variety of well-established algorithms and their respective complexities and use this knowledge to choose algorithms that are best suited to the circumstances.</w:t>
        <w:br/>
        <w:t>Transpiling on the other hand, takes the source-code from a high-level programming language and converts it into bytecode.</w:t>
        <w:br/>
        <w:t>However, readability is more than just programming style.</w:t>
        <w:br/>
        <w:t>There are many approaches to the Software development process.</w:t>
        <w:br/>
        <w:t xml:space="preserve"> Code-breaking algorithms have also existed for centuries.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