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The Unified Modeling Language (UML) is a notation used for both the OOAD and MDA.</w:t>
        <w:br/>
        <w:t>Normally the first step in debugging is to attempt to reproduce the problem.</w:t>
        <w:br/>
        <w:t>However, because an assembly language is little more than a different notation for a machine language,  two machines with different instruction sets also have different assembly languages.</w:t>
        <w:br/>
        <w:t xml:space="preserve"> Popular modeling techniques include Object-Oriented Analysis and Design (OOAD) and Model-Driven Architecture (MDA).</w:t>
        <w:br/>
        <w:t xml:space="preserve"> Allen Downey, in his book How To Think Like A Computer Scientist, writes:</w:t>
        <w:br/>
        <w:t xml:space="preserve"> Many computer languages provide a mechanism to call functions provided by shared libraries.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