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Use of a static code analysis tool can help detect some possible problems.</w:t>
        <w:br/>
        <w:t>There are many approaches to the Software development process.</w:t>
        <w:br/>
        <w:t>It affects the aspects of quality above, including portability, usability and most importantly maintainability.</w:t>
        <w:br/>
        <w:t>In 1801, the Jacquard loom could produce entirely different weaves by changing the "program" – a series of pasteboard cards with holes punched in them.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Integrated development environments (IDEs) aim to integrate all such help.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