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languages are essential for software development.</w:t>
        <w:br/>
        <w:t>There exist a lot of different approaches for each of those tasks.</w:t>
        <w:br/>
        <w:t>Also, specific user environment and usage history can make it difficult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Compilers harnessed the power of computers to make programming easier by allowing programmers to specify calculations by entering a formula using infix notation.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readability is more than just programming style.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The choice of language used is subject to many considerations, such as company policy, suitability to task, availability of third-party packages, or individual preference.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