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A study found that a few simple readability transformations made code shorter and drastically reduced the time to understand it.</w:t>
        <w:br/>
        <w:t>Programming languages are essential for software development.</w:t>
        <w:b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For this purpose, algorithms are classified into orders using so-called Big O notation, which expresses resource use, such as execution time or memory consumption, in terms of the size of an input.</w:t>
        <w:br/>
        <w:t>Expert programmers are familiar with a variety of well-established algorithms and their respective complexities and use this knowledge to choose algorithms that are best suited to the circumstances.</w:t>
        <w:br/>
        <w:t>Ideally, the programming language best suited for the task at hand will be selected.</w:t>
        <w:br/>
        <w:t>Proficient programming thus usually requires expertise in several different subjects, including knowledge of the application domain, specialized algorithms, and formal logic.</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