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br/>
        <w:t>There are many approaches to the Software development process.</w:t>
        <w:br/>
        <w:t>Unreadable code often leads to bugs, inefficiencies, and duplicated code.</w:t>
        <w:br/>
        <w:t>A study found that a few simple readability transformations made code shorter and drastically reduced the time to understand it.</w:t>
        <w:br/>
        <w:t>In 1206, the Arab engineer Al-Jazari invented a programmable drum machine where a musical mechanical automaton could be made to play different rhythms and drum patterns, via pegs and cams.</w:t>
        <w:br/>
        <w:t>There are many approaches to the Software development process.</w:t>
        <w:br/>
        <w:t>This can be a non-trivial task, for example as with parallel processes or some unusual software bugs.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