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To produce machine code, the source code must either be compiled or transpiled.</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 xml:space="preserve"> Programmable devices have existed for centuries.</w:t>
        <w:br/>
        <w:t>Transpiling on the other hand, takes the source-code from a high-level programming language and converts it into bytecode.</w:t>
        <w:br/>
        <w:t xml:space="preserve"> Readability is important because programmers spend the majority of their time reading, trying to understand, reusing and modifying existing source code, rather than writing new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