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However, readability is more than just programming style.</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However, readability is more than just programming style.</w:t>
        <w:br/>
        <w:t xml:space="preserve"> The first computer program is generally dated to 1843, when mathematician Ada Lovelace published an algorithm to calculate a sequence of Bernoulli numbers, intended to be carried out by Charles Babbage's Analytical Engine.</w:t>
        <w:br/>
        <w:t>As early as the 9th century, a programmable music sequencer was invented by the Persian Banu Musa brothers, who described an automated mechanical flute player in the Book of Ingenious Devices.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