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One approach popular for requirements analysis is Use Case analysis.</w:t>
        <w:br/>
        <w:t>Normally the first step in debugging is to attempt to reproduce the problem.</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To produce machine code, the source code must either be compiled or transpiled.</w:t>
        <w:br/>
        <w:t>Relatedly, software engineering combines engineering techniques and principles with software development.</w:t>
        <w:br/>
        <w:t>Trade-offs from this ideal involve finding enough programmers who know the language to build a team, the availability of compilers for that language, and the efficiency with which programs written in a given language execute.</w:t>
        <w:br/>
        <w:t>Trial-and-error/divide-and-conquer is needed: the programmer will try to remove some parts of the original test case and check if the problem still exists.</w:t>
        <w:br/>
        <w:t>Many programmers use forms of Agile software development where the various stages of formal software development are more integrated together into short cycles that take a few weeks rather than years.</w:t>
        <w:br/>
        <w:t>The source code of a program is written in one or more languages that are intelligible to programmers, rather than machine code, which is directly executed by the central processing unit.</w:t>
        <w:br/>
        <w:t>Expert programmers are familiar with a variety of well-established algorithms and their respective complexities and use this knowledge to choose algorithms that are best suited to the circumstances.</w:t>
        <w:br/>
        <w:t>The source code of a program is written in one or more languages that are intelligible to programmers, rather than machine code, which is directly executed by the central processing unit.</w:t>
        <w:br/>
        <w:t>Text editors were also developed that allowed changes and corrections to be made much more easily than with punched cards.</w:t>
        <w:br/>
        <w:t>The Unified Modeling Language (UML) is a notation used for both the OOAD and MDA.</w:t>
        <w:br/>
        <w:t>As early as the 9th century, a programmable music sequencer was invented by the Persian Banu Musa brothers, who described an automated mechanical flute player in the Book of Ingenious Devices.</w:t>
        <w:br/>
        <w:t>Many factors, having little or nothing to do with the ability of the computer to efficiently compile and execute the code, contribute to readability.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