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 xml:space="preserve"> Popular modeling techniques include Object-Oriented Analysis and Design (OOAD) and Model-Driven Architecture (MDA).</w:t>
        <w:br/>
        <w:t xml:space="preserve"> Some languages are very popular for particular kinds of applications, while some languages are regularly used to write many different kinds of applications.</w:t>
        <w:br/>
        <w:t>Proficient programming thus usually requires expertise in several different subjects, including knowledge of the application domain, specialized algorithms, and formal logic.</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