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Use of a static code analysis tool can help detect some possible problems.</w:t>
        <w:br/>
        <w:t>Integrated development environments (IDEs) aim to integrate all such help.</w:t>
        <w:br/>
        <w:t>This is interpreted into machine code.</w:t>
        <w:br/>
        <w:t>There are many approaches to the Software development process.</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