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There are many approaches to the Software development process.</w:t>
        <w:br/>
        <w:t>The Unified Modeling Language (UML) is a notation used for both the OOAD and MDA.</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Relatedly, software engineering combines engineering techniques and principles with software development.</w:t>
        <w:b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However, with the concept of the stored-program computer introduced in 1949, both programs and data were stored and manipulated in the same way in computer memory.</w:t>
        <w:br/>
        <w:t xml:space="preserve"> Allen Downey, in his book How To Think Like A Computer Scientist, writes:</w:t>
        <w:br/>
        <w:t xml:space="preserve"> Many computer languages provide a mechanism to call functions provided by shared libraries.</w:t>
        <w:br/>
        <w:t>Many applications use a mix of several languages in their construction and use.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