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languages are essential for software development.</w:t>
        <w:br/>
        <w:t>Scripting and breakpointing is also part of this process.</w:t>
        <w:br/>
        <w:t>Proficient programming thus usually requires expertise in several different subjects, including knowledge of the application domain, specialized algorithms, and formal logic.</w:t>
        <w:br/>
        <w:t>The choice of language used is subject to many considerations, such as company policy, suitability to task, availability of third-party packages, or individual preference.</w:t>
        <w:br/>
        <w:t>Scripting and breakpointing is also part of this process.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source code of a program is written in one or more languages that are intelligible to programmers, rather than machine code, which is directly executed by the central processing unit.</w:t>
        <w:br/>
        <w:t>They are the building blocks for all software, from the simplest applications to the most sophisticated ones.</w:t>
        <w:br/>
        <w:t xml:space="preserve"> High-level languages made the process of developing a program simpler and more understandable, and less bound to the underlying hardware.</w:t>
        <w:br/>
        <w:br/>
        <w:t>The first compiler related tool, the A-0 System, was developed in 1952 by Grace Hopper, who also coined the term 'compiler'.</w:t>
        <w:br/>
        <w:t>There exist a lot of different approaches for each of those tasks.</w:t>
        <w:br/>
        <w:t>It affects the aspects of quality above, including portability, usability and most importantly maintainability.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