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br/>
        <w:t>Many applications use a mix of several languages in their construction and use.</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Use of a static code analysis tool can help detect some possible problems.</w:t>
        <w:br/>
        <w:t xml:space="preserve"> High-level languages made the process of developing a program simpler and more understandable, and less bound to the underlying hardware.</w:t>
        <w:br/>
        <w:t>Also, those involved with software development may at times engage in reverse engineering, which is the practice of seeking to understand an existing program so as to re-implement its function in some way.</w:t>
        <w:br/>
        <w:t xml:space="preserve"> Code-breaking algorithms have also existed for centuries.</w:t>
        <w:br/>
        <w:t xml:space="preserve"> Whatever the approach to development may be, the final program must satisfy some fundamental properties.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Whatever the approach to development may be, the final program must satisfy some fundamental properties.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