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study found that a few simple readability transformations made code shorter and drastically reduced the time to understand it.</w:t>
        <w:br/>
        <w:t>There exist a lot of different approaches for each of those tasks.</w:t>
        <w:br/>
        <w:t>He gave the first description of cryptanalysis by frequency analysis, the earliest code-breaking algorithm.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However, readability is more than just programming style.</w:t>
        <w:br/>
        <w:t>They are the building blocks for all software, from the simplest applications to the most sophisticated ones.</w:t>
        <w:br/>
        <w:t>Also, specific user environment and usage history can make it difficult to reproduce the problem.</w:t>
        <w:br/>
        <w:t>However, because an assembly language is little more than a different notation for a machine language,  two machines with different instruction sets also have different assembly languages.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Normally the first step in debugging is to attempt to reproduce the problem.</w:t>
        <w:br/>
        <w:t>He gave the first description of cryptanalysis by frequency analysis, the earliest code-breaking algorithm.</w:t>
        <w:br/>
        <w:t>Programming languages are essential for software development.</w:t>
        <w:br/>
        <w:t xml:space="preserve"> Debugging is a very important task in the software development process since having defects in a program can have significant consequences for its users.</w:t>
        <w:br/>
        <w:t>Techniques like Code refactoring can enhance readability.</w:t>
        <w:br/>
        <w:t>Integrated development environments (IDEs) aim to integrate all such help.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