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To produce machine code, the source code must either be compiled or transpiled.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Programs were mostly entered using punched cards or paper tape.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High-level languages made the process of developing a program simpler and more understandable, and less bound to the underlying hardware.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