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In 1206, the Arab engineer Al-Jazari invented a programmable drum machine where a musical mechanical automaton could be made to play different rhythms and drum patterns, via pegs and cams.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factors, having little or nothing to do with the ability of the computer to efficiently compile and execute the code, contribute to readability.</w:t>
        <w:br/>
        <w:t>Scripting and breakpointing is also part of this process.</w:t>
        <w:br/>
        <w:t>There are many approaches to the Software development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High-level languages made the process of developing a program simpler and more understandable, and less bound to the underlying hardware.</w:t>
        <w:br/>
        <w:t xml:space="preserve"> Debugging is a very important task in the software development process since having defects in a program can have significant consequences for its users.</w:t>
        <w:br/>
        <w:t xml:space="preserve"> Popular modeling techniques include Object-Oriented Analysis and Design (OOAD) and Model-Driven Architecture (MDA).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