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This is interpreted into machine code.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 xml:space="preserve"> Some languages are very popular for particular kinds of applications, while some languages are regularly used to write many different kinds of applications.</w:t>
        <w:br/>
        <w:t>However, Charles Babbage had already written his first program for the Analytical Engine in 1837.</w:t>
        <w:br/>
        <w:t xml:space="preserve"> Programs were mostly entered using punched cards or paper tape.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