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In the 9th century, the Arab mathematician Al-Kindi described a cryptographic algorithm for deciphering encrypted code, in A Manuscript on Deciphering Cryptographic Messages.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Relatedly, software engineering combines engineering techniques and principles with software development.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